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F5" w:rsidRPr="009E2105" w:rsidRDefault="008D20F5" w:rsidP="006508BD">
      <w:pPr>
        <w:spacing w:after="480"/>
        <w:jc w:val="center"/>
        <w:rPr>
          <w:rFonts w:ascii="Egyptian505 Md BT" w:hAnsi="Egyptian505 Md BT" w:cs="Calibri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</w:pPr>
      <w:r w:rsidRPr="009E2105">
        <w:rPr>
          <w:rFonts w:ascii="Egyptian505 Md BT" w:hAnsi="Egyptian505 Md BT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VOICE LESSONS</w:t>
      </w:r>
      <w:proofErr w:type="gramStart"/>
      <w:r w:rsidR="006508BD" w:rsidRPr="009E2105">
        <w:rPr>
          <w:rFonts w:ascii="Egyptian505 Md BT" w:hAnsi="Egyptian505 Md BT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 xml:space="preserve">:  </w:t>
      </w:r>
      <w:r w:rsidR="00542570" w:rsidRPr="009E2105">
        <w:rPr>
          <w:rFonts w:ascii="Egyptian505 Md BT" w:hAnsi="Egyptian505 Md BT" w:cs="Calibri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‘</w:t>
      </w:r>
      <w:proofErr w:type="gramEnd"/>
      <w:r w:rsidRPr="009E2105">
        <w:rPr>
          <w:rFonts w:ascii="Egyptian505 Md BT" w:hAnsi="Egyptian505 Md BT" w:cs="Calibri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 xml:space="preserve">Plan </w:t>
      </w:r>
      <w:bookmarkStart w:id="0" w:name="_GoBack"/>
      <w:bookmarkEnd w:id="0"/>
      <w:r w:rsidRPr="009E2105">
        <w:rPr>
          <w:rFonts w:ascii="Egyptian505 Md BT" w:hAnsi="Egyptian505 Md BT" w:cs="Calibri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B</w:t>
      </w:r>
      <w:r w:rsidR="00542570" w:rsidRPr="009E2105">
        <w:rPr>
          <w:rFonts w:ascii="Egyptian505 Md BT" w:hAnsi="Egyptian505 Md BT" w:cs="Calibri"/>
          <w:color w:val="800000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’</w:t>
      </w:r>
    </w:p>
    <w:p w:rsidR="008D20F5" w:rsidRPr="004D6091" w:rsidRDefault="008D20F5" w:rsidP="008D20F5">
      <w:pPr>
        <w:rPr>
          <w:rFonts w:ascii="Calibri" w:hAnsi="Calibri" w:cs="Calibri"/>
          <w14:ligatures w14:val="standard"/>
          <w14:numForm w14:val="oldStyle"/>
        </w:rPr>
      </w:pPr>
    </w:p>
    <w:p w:rsidR="006508BD" w:rsidRDefault="006508BD" w:rsidP="00FF5468">
      <w:pPr>
        <w:spacing w:after="60"/>
        <w:rPr>
          <w:rFonts w:ascii="Calibri" w:hAnsi="Calibri" w:cs="Calibri"/>
          <w:i/>
          <w:iCs/>
          <w:sz w:val="20"/>
          <w:szCs w:val="20"/>
          <w14:ligatures w14:val="standard"/>
          <w14:numForm w14:val="oldStyle"/>
        </w:rPr>
        <w:sectPr w:rsidR="006508BD" w:rsidSect="006508BD">
          <w:footerReference w:type="even" r:id="rId7"/>
          <w:footerReference w:type="default" r:id="rId8"/>
          <w:pgSz w:w="15840" w:h="12240" w:orient="landscape"/>
          <w:pgMar w:top="1080" w:right="1440" w:bottom="1080" w:left="1080" w:header="720" w:footer="720" w:gutter="0"/>
          <w:cols w:space="720"/>
          <w:docGrid w:linePitch="360"/>
        </w:sectPr>
      </w:pPr>
    </w:p>
    <w:tbl>
      <w:tblPr>
        <w:tblW w:w="5508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476"/>
        <w:gridCol w:w="1126"/>
        <w:gridCol w:w="786"/>
        <w:gridCol w:w="840"/>
        <w:gridCol w:w="2280"/>
      </w:tblGrid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  <w:t>Type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  <w:t>#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  <w:t>Pg.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:i/>
                <w:iCs/>
                <w:sz w:val="20"/>
                <w:szCs w:val="20"/>
                <w14:ligatures w14:val="standard"/>
                <w14:numForm w14:val="oldStyle"/>
              </w:rPr>
              <w:t>Writer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Diction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15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17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Byatt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Diction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Kingsolver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Diction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4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White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4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Detail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25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Macaulay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5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Detail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26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Rios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6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Detail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27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Miller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7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Syntax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69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Woolf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8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Syntax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70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Chief Red Jacket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9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Syntax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71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Poe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10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Imagery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47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Coleridge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11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Imagery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48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proofErr w:type="spellStart"/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Hijuelos</w:t>
            </w:r>
            <w:proofErr w:type="spellEnd"/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12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Imagery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49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Chopin</w:t>
            </w:r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13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Tone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91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proofErr w:type="spellStart"/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Bombeck</w:t>
            </w:r>
            <w:proofErr w:type="spellEnd"/>
          </w:p>
        </w:tc>
      </w:tr>
      <w:tr w:rsidR="006508BD" w:rsidRPr="004D6091" w:rsidTr="006508BD"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14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Tone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2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92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Twain</w:t>
            </w:r>
          </w:p>
        </w:tc>
      </w:tr>
      <w:tr w:rsidR="006508BD" w:rsidRPr="004D6091" w:rsidTr="006508BD">
        <w:trPr>
          <w:trHeight w:val="70"/>
        </w:trPr>
        <w:tc>
          <w:tcPr>
            <w:tcW w:w="47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15</w:t>
            </w:r>
          </w:p>
        </w:tc>
        <w:tc>
          <w:tcPr>
            <w:tcW w:w="1126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Tone</w:t>
            </w:r>
          </w:p>
        </w:tc>
        <w:tc>
          <w:tcPr>
            <w:tcW w:w="786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3</w:t>
            </w:r>
          </w:p>
        </w:tc>
        <w:tc>
          <w:tcPr>
            <w:tcW w:w="840" w:type="dxa"/>
          </w:tcPr>
          <w:p w:rsidR="006508BD" w:rsidRPr="004D6091" w:rsidRDefault="006508BD" w:rsidP="00FF5468">
            <w:pPr>
              <w:spacing w:after="60"/>
              <w:jc w:val="center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>93</w:t>
            </w:r>
          </w:p>
        </w:tc>
        <w:tc>
          <w:tcPr>
            <w:tcW w:w="2280" w:type="dxa"/>
          </w:tcPr>
          <w:p w:rsidR="006508BD" w:rsidRPr="004D6091" w:rsidRDefault="006508BD" w:rsidP="00FF5468">
            <w:pPr>
              <w:spacing w:after="60"/>
              <w:rPr>
                <w:rFonts w:ascii="Calibri" w:hAnsi="Calibri" w:cs="Calibri"/>
                <w14:ligatures w14:val="standard"/>
                <w14:numForm w14:val="oldStyle"/>
              </w:rPr>
            </w:pPr>
            <w:r w:rsidRPr="004D6091">
              <w:rPr>
                <w:rFonts w:ascii="Calibri" w:hAnsi="Calibri" w:cs="Calibri"/>
                <w14:ligatures w14:val="standard"/>
                <w14:numForm w14:val="oldStyle"/>
              </w:rPr>
              <w:t xml:space="preserve">Mukherjee </w:t>
            </w:r>
          </w:p>
        </w:tc>
      </w:tr>
    </w:tbl>
    <w:p w:rsidR="008D20F5" w:rsidRPr="004D6091" w:rsidRDefault="008D20F5" w:rsidP="008D20F5">
      <w:pPr>
        <w:rPr>
          <w:rFonts w:ascii="Calibri" w:hAnsi="Calibri" w:cs="Calibri"/>
          <w14:ligatures w14:val="standard"/>
          <w14:numForm w14:val="oldStyle"/>
        </w:rPr>
      </w:pPr>
    </w:p>
    <w:p w:rsidR="008D20F5" w:rsidRPr="004D6091" w:rsidRDefault="006508BD" w:rsidP="008D20F5">
      <w:pPr>
        <w:rPr>
          <w:rFonts w:ascii="Cambria" w:hAnsi="Cambria" w:cs="Calibri"/>
          <w:color w:val="800000"/>
          <w:sz w:val="28"/>
          <w:szCs w:val="28"/>
          <w14:ligatures w14:val="standard"/>
          <w14:numForm w14:val="oldStyle"/>
        </w:rPr>
      </w:pPr>
      <w:r>
        <w:rPr>
          <w:rFonts w:ascii="Cambria" w:hAnsi="Cambria" w:cs="Calibri"/>
          <w:color w:val="800000"/>
          <w:sz w:val="28"/>
          <w:szCs w:val="28"/>
          <w14:ligatures w14:val="standard"/>
          <w14:numForm w14:val="oldStyle"/>
        </w:rPr>
        <w:br w:type="column"/>
      </w:r>
      <w:r w:rsidR="008D20F5" w:rsidRPr="004D6091">
        <w:rPr>
          <w:rFonts w:ascii="Cambria" w:hAnsi="Cambria" w:cs="Calibri"/>
          <w:color w:val="800000"/>
          <w:sz w:val="28"/>
          <w:szCs w:val="28"/>
          <w14:ligatures w14:val="standard"/>
          <w14:numForm w14:val="oldStyle"/>
        </w:rPr>
        <w:t>One order of activities with the lessons:</w:t>
      </w:r>
    </w:p>
    <w:p w:rsidR="008D20F5" w:rsidRPr="004D6091" w:rsidRDefault="008D20F5" w:rsidP="008D20F5">
      <w:pPr>
        <w:rPr>
          <w:rFonts w:ascii="Calibri" w:hAnsi="Calibri" w:cs="Calibri"/>
          <w14:ligatures w14:val="standard"/>
          <w14:numForm w14:val="oldStyle"/>
        </w:rPr>
      </w:pPr>
    </w:p>
    <w:p w:rsidR="008D20F5" w:rsidRPr="00F90D5B" w:rsidRDefault="008D20F5" w:rsidP="00885B88">
      <w:pPr>
        <w:numPr>
          <w:ilvl w:val="0"/>
          <w:numId w:val="5"/>
        </w:numPr>
        <w:rPr>
          <w:rFonts w:ascii="Calibri" w:hAnsi="Calibri" w:cs="Calibri"/>
          <w:color w:val="800000"/>
          <w14:ligatures w14:val="standard"/>
          <w14:numForm w14:val="oldStyle"/>
        </w:rPr>
      </w:pP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The teacher </w:t>
      </w:r>
      <w:r w:rsidR="004D6091"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>presents</w:t>
      </w: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 one or two lessons</w:t>
      </w:r>
      <w:r w:rsidRPr="00F90D5B">
        <w:rPr>
          <w:rFonts w:ascii="Calibri" w:hAnsi="Calibri" w:cs="Calibri"/>
          <w:color w:val="800000"/>
          <w14:ligatures w14:val="standard"/>
          <w14:numForm w14:val="oldStyle"/>
        </w:rPr>
        <w:t>.</w:t>
      </w:r>
    </w:p>
    <w:p w:rsidR="008D20F5" w:rsidRPr="00885B88" w:rsidRDefault="008D20F5" w:rsidP="00204AAE">
      <w:pPr>
        <w:spacing w:after="180"/>
        <w:ind w:left="360"/>
        <w:rPr>
          <w:rFonts w:ascii="Calibri" w:hAnsi="Calibri" w:cs="Calibri"/>
          <w14:ligatures w14:val="standard"/>
          <w14:numForm w14:val="oldStyle"/>
        </w:rPr>
      </w:pPr>
      <w:r w:rsidRPr="00885B88">
        <w:rPr>
          <w:rFonts w:ascii="Calibri" w:hAnsi="Calibri" w:cs="Calibri"/>
          <w:i/>
          <w14:ligatures w14:val="standard"/>
          <w14:numForm w14:val="oldStyle"/>
        </w:rPr>
        <w:t>Students work through the lessons listed above</w:t>
      </w:r>
      <w:r w:rsidRPr="00885B88">
        <w:rPr>
          <w:rFonts w:ascii="Calibri" w:hAnsi="Calibri" w:cs="Calibri"/>
          <w14:ligatures w14:val="standard"/>
          <w14:numForm w14:val="oldStyle"/>
        </w:rPr>
        <w:t xml:space="preserve"> as an opening activity.</w:t>
      </w:r>
    </w:p>
    <w:p w:rsidR="008D20F5" w:rsidRPr="00F93B8C" w:rsidRDefault="008D20F5" w:rsidP="008D20F5">
      <w:pPr>
        <w:numPr>
          <w:ilvl w:val="0"/>
          <w:numId w:val="5"/>
        </w:numPr>
        <w:spacing w:after="180"/>
        <w:rPr>
          <w:rFonts w:ascii="Calibri" w:hAnsi="Calibri" w:cs="Calibri"/>
          <w14:ligatures w14:val="standard"/>
          <w14:numForm w14:val="oldStyle"/>
        </w:rPr>
      </w:pP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Students are given </w:t>
      </w:r>
      <w:r w:rsidR="00542570"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>presentation files</w:t>
      </w: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 of one lesson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and work in pairs to prepare an analysis (250-500 words) of the lesson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s content, including an extended logical definition of the author, and then present the lesson to the class. They are limited to 20 minutes and must have questions or activities prepared to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“</w:t>
      </w:r>
      <w:r w:rsidRPr="00F93B8C">
        <w:rPr>
          <w:rFonts w:ascii="Calibri" w:hAnsi="Calibri" w:cs="Calibri"/>
          <w14:ligatures w14:val="standard"/>
          <w14:numForm w14:val="oldStyle"/>
        </w:rPr>
        <w:t>engage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”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the class in the lesson.</w:t>
      </w:r>
    </w:p>
    <w:p w:rsidR="008D20F5" w:rsidRPr="00F93B8C" w:rsidRDefault="008D20F5" w:rsidP="008D20F5">
      <w:pPr>
        <w:numPr>
          <w:ilvl w:val="0"/>
          <w:numId w:val="5"/>
        </w:numPr>
        <w:spacing w:after="180"/>
        <w:rPr>
          <w:rFonts w:ascii="Calibri" w:hAnsi="Calibri" w:cs="Calibri"/>
          <w14:ligatures w14:val="standard"/>
          <w14:numForm w14:val="oldStyle"/>
        </w:rPr>
      </w:pP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>Students in pairs are given passages and assigned one of the five elements</w:t>
      </w:r>
      <w:r w:rsidRPr="00F90D5B">
        <w:rPr>
          <w:rFonts w:ascii="Calibri" w:hAnsi="Calibri" w:cs="Calibri"/>
          <w:color w:val="800000"/>
          <w14:ligatures w14:val="standard"/>
          <w14:numForm w14:val="oldStyle"/>
        </w:rPr>
        <w:t>.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They construct an exercise modeled on those done in class, including two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discuss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questions, one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apply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activity, and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discussion suggestions.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The teacher chooses most passages from the work the class is currently studying or has already completed.</w:t>
      </w:r>
    </w:p>
    <w:p w:rsidR="008D20F5" w:rsidRPr="00F93B8C" w:rsidRDefault="008D20F5" w:rsidP="008D20F5">
      <w:pPr>
        <w:numPr>
          <w:ilvl w:val="0"/>
          <w:numId w:val="5"/>
        </w:numPr>
        <w:spacing w:after="180"/>
        <w:rPr>
          <w:rFonts w:ascii="Calibri" w:hAnsi="Calibri" w:cs="Calibri"/>
          <w14:ligatures w14:val="standard"/>
          <w14:numForm w14:val="oldStyle"/>
        </w:rPr>
      </w:pP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Students work in </w:t>
      </w:r>
      <w:r w:rsidR="00F93B8C"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>teams</w:t>
      </w:r>
      <w:r w:rsidRPr="00F90D5B">
        <w:rPr>
          <w:rFonts w:ascii="Calibri" w:hAnsi="Calibri" w:cs="Calibri"/>
          <w:b/>
          <w:i/>
          <w:color w:val="800000"/>
          <w14:ligatures w14:val="standard"/>
          <w14:numForm w14:val="oldStyle"/>
        </w:rPr>
        <w:t xml:space="preserve"> to select one of the five elements and locate an appropriate passage to illustrate it.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(Or they may choose to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work backwards,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starting with a favorite text and then selecting an appropriate element.) They construct an exercise modeled on those done in class, including two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discuss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questions, one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apply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activity, and 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‘</w:t>
      </w:r>
      <w:r w:rsidRPr="00F93B8C">
        <w:rPr>
          <w:rFonts w:ascii="Calibri" w:hAnsi="Calibri" w:cs="Calibri"/>
          <w14:ligatures w14:val="standard"/>
          <w14:numForm w14:val="oldStyle"/>
        </w:rPr>
        <w:t>discussion suggestions.</w:t>
      </w:r>
      <w:r w:rsidR="00542570" w:rsidRPr="00F93B8C">
        <w:rPr>
          <w:rFonts w:ascii="Calibri" w:hAnsi="Calibri" w:cs="Calibri"/>
          <w14:ligatures w14:val="standard"/>
          <w14:numForm w14:val="oldStyle"/>
        </w:rPr>
        <w:t>’</w:t>
      </w:r>
      <w:r w:rsidRPr="00F93B8C">
        <w:rPr>
          <w:rFonts w:ascii="Calibri" w:hAnsi="Calibri" w:cs="Calibri"/>
          <w14:ligatures w14:val="standard"/>
          <w14:numForm w14:val="oldStyle"/>
        </w:rPr>
        <w:t xml:space="preserve"> They might be encouraged to use the work the class is studying or one it has completed.</w:t>
      </w:r>
    </w:p>
    <w:p w:rsidR="0036766B" w:rsidRPr="004D6091" w:rsidRDefault="0036766B" w:rsidP="006508BD">
      <w:pPr>
        <w:rPr>
          <w:rFonts w:ascii="Calibri" w:hAnsi="Calibri" w:cs="Calibri"/>
          <w:sz w:val="12"/>
          <w:szCs w:val="12"/>
          <w14:ligatures w14:val="standard"/>
          <w14:numForm w14:val="oldStyle"/>
        </w:rPr>
      </w:pPr>
    </w:p>
    <w:sectPr w:rsidR="0036766B" w:rsidRPr="004D6091" w:rsidSect="006508BD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EBE" w:rsidRPr="005D6F2E" w:rsidRDefault="00046EBE">
      <w:pPr>
        <w:rPr>
          <w:sz w:val="16"/>
          <w:szCs w:val="14"/>
        </w:rPr>
      </w:pPr>
      <w:r>
        <w:separator/>
      </w:r>
    </w:p>
  </w:endnote>
  <w:endnote w:type="continuationSeparator" w:id="0">
    <w:p w:rsidR="00046EBE" w:rsidRPr="005D6F2E" w:rsidRDefault="00046EBE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gyptian505 Md BT">
    <w:panose1 w:val="02040703040506020204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Default="008D20F5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20F5" w:rsidRDefault="008D20F5" w:rsidP="009624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Pr="008D20F5" w:rsidRDefault="008D20F5" w:rsidP="008D2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EBE" w:rsidRPr="005D6F2E" w:rsidRDefault="00046EBE">
      <w:pPr>
        <w:rPr>
          <w:sz w:val="16"/>
          <w:szCs w:val="14"/>
        </w:rPr>
      </w:pPr>
      <w:r>
        <w:separator/>
      </w:r>
    </w:p>
  </w:footnote>
  <w:footnote w:type="continuationSeparator" w:id="0">
    <w:p w:rsidR="00046EBE" w:rsidRPr="005D6F2E" w:rsidRDefault="00046EBE">
      <w:pPr>
        <w:rPr>
          <w:sz w:val="16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0DD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22666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61144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664A"/>
    <w:multiLevelType w:val="hybridMultilevel"/>
    <w:tmpl w:val="CD06E73A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5D7DFE"/>
    <w:multiLevelType w:val="hybridMultilevel"/>
    <w:tmpl w:val="0352E254"/>
    <w:lvl w:ilvl="0" w:tplc="7116F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0D48EE"/>
    <w:multiLevelType w:val="hybridMultilevel"/>
    <w:tmpl w:val="34E247CC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03200E"/>
    <w:rsid w:val="00046EBE"/>
    <w:rsid w:val="00054044"/>
    <w:rsid w:val="00057589"/>
    <w:rsid w:val="000A1E5E"/>
    <w:rsid w:val="000F4B31"/>
    <w:rsid w:val="001A0E48"/>
    <w:rsid w:val="001B067A"/>
    <w:rsid w:val="00204AAE"/>
    <w:rsid w:val="00277B3B"/>
    <w:rsid w:val="0028179E"/>
    <w:rsid w:val="002A413D"/>
    <w:rsid w:val="002A5B22"/>
    <w:rsid w:val="0036766B"/>
    <w:rsid w:val="00370A8A"/>
    <w:rsid w:val="00376CAC"/>
    <w:rsid w:val="004116CF"/>
    <w:rsid w:val="004B4280"/>
    <w:rsid w:val="004B7FA2"/>
    <w:rsid w:val="004D6091"/>
    <w:rsid w:val="004F0434"/>
    <w:rsid w:val="005068C1"/>
    <w:rsid w:val="00542570"/>
    <w:rsid w:val="005E152F"/>
    <w:rsid w:val="006508BD"/>
    <w:rsid w:val="006A510E"/>
    <w:rsid w:val="007E1A1F"/>
    <w:rsid w:val="00885B88"/>
    <w:rsid w:val="008A03E2"/>
    <w:rsid w:val="008B4DA5"/>
    <w:rsid w:val="008D20F5"/>
    <w:rsid w:val="008F6060"/>
    <w:rsid w:val="0096246B"/>
    <w:rsid w:val="009E2105"/>
    <w:rsid w:val="009F0BE7"/>
    <w:rsid w:val="00A07D94"/>
    <w:rsid w:val="00B2527F"/>
    <w:rsid w:val="00B7147E"/>
    <w:rsid w:val="00C871DB"/>
    <w:rsid w:val="00DA4AA8"/>
    <w:rsid w:val="00EE419A"/>
    <w:rsid w:val="00F06071"/>
    <w:rsid w:val="00F90D5B"/>
    <w:rsid w:val="00F93B8C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2399B0-059D-4609-8CAE-6357D37F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57589"/>
    <w:rPr>
      <w:rFonts w:ascii="Dante MT Alt" w:hAnsi="Dante MT Alt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D20F5"/>
    <w:pPr>
      <w:pBdr>
        <w:top w:val="single" w:sz="4" w:space="1" w:color="800000"/>
      </w:pBdr>
      <w:outlineLvl w:val="1"/>
    </w:pPr>
    <w:rPr>
      <w:rFonts w:ascii="Cambria" w:hAnsi="Cambria"/>
      <w:color w:val="80000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D20F5"/>
    <w:pPr>
      <w:keepNext/>
      <w:spacing w:before="240" w:after="60"/>
      <w:outlineLvl w:val="2"/>
    </w:pPr>
    <w:rPr>
      <w:rFonts w:ascii="Cambria" w:eastAsia="Malgun Gothic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6246B"/>
    <w:pPr>
      <w:tabs>
        <w:tab w:val="center" w:pos="4320"/>
        <w:tab w:val="right" w:pos="8640"/>
      </w:tabs>
    </w:pPr>
  </w:style>
  <w:style w:type="character" w:styleId="PageNumber">
    <w:name w:val="page number"/>
    <w:rsid w:val="0096246B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2A5B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A5B22"/>
    <w:rPr>
      <w:rFonts w:ascii="Dante MT Alt" w:hAnsi="Dante MT Alt"/>
      <w:sz w:val="24"/>
      <w:szCs w:val="24"/>
      <w:lang w:eastAsia="en-US"/>
    </w:rPr>
  </w:style>
  <w:style w:type="character" w:styleId="Emphasis">
    <w:name w:val="Emphasis"/>
    <w:uiPriority w:val="20"/>
    <w:qFormat/>
    <w:rsid w:val="00F06071"/>
    <w:rPr>
      <w:i/>
      <w:iCs/>
    </w:rPr>
  </w:style>
  <w:style w:type="character" w:customStyle="1" w:styleId="Heading2Char">
    <w:name w:val="Heading 2 Char"/>
    <w:link w:val="Heading2"/>
    <w:rsid w:val="008D20F5"/>
    <w:rPr>
      <w:rFonts w:ascii="Cambria" w:hAnsi="Cambria"/>
      <w:color w:val="800000"/>
      <w:sz w:val="28"/>
      <w:szCs w:val="28"/>
      <w:lang w:eastAsia="en-US"/>
    </w:rPr>
  </w:style>
  <w:style w:type="character" w:customStyle="1" w:styleId="FooterChar">
    <w:name w:val="Footer Char"/>
    <w:link w:val="Footer"/>
    <w:rsid w:val="008D20F5"/>
    <w:rPr>
      <w:rFonts w:ascii="Dante MT Alt" w:hAnsi="Dante MT Alt"/>
      <w:sz w:val="24"/>
      <w:szCs w:val="24"/>
      <w:lang w:eastAsia="en-US"/>
    </w:rPr>
  </w:style>
  <w:style w:type="character" w:customStyle="1" w:styleId="Heading3Char">
    <w:name w:val="Heading 3 Char"/>
    <w:link w:val="Heading3"/>
    <w:semiHidden/>
    <w:rsid w:val="008D20F5"/>
    <w:rPr>
      <w:rFonts w:ascii="Cambria" w:eastAsia="Malgun Gothic" w:hAnsi="Cambria" w:cs="Times New Roman"/>
      <w:b/>
      <w:bCs/>
      <w:sz w:val="26"/>
      <w:szCs w:val="26"/>
      <w:lang w:eastAsia="en-US"/>
    </w:rPr>
  </w:style>
  <w:style w:type="paragraph" w:customStyle="1" w:styleId="Dis-App">
    <w:name w:val="Dis-App"/>
    <w:basedOn w:val="Normal"/>
    <w:uiPriority w:val="99"/>
    <w:rsid w:val="008D20F5"/>
    <w:pPr>
      <w:spacing w:before="120" w:after="120" w:line="264" w:lineRule="auto"/>
    </w:pPr>
    <w:rPr>
      <w:rFonts w:ascii="Times New Roman" w:eastAsia="Batang" w:hAnsi="Times New Roman"/>
      <w:i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fault\Application%20Data\Microsoft\Templates\AP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AP-1.dot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Handout Template</vt:lpstr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Handout Template</dc:title>
  <dc:creator>Skip Nicholson</dc:creator>
  <cp:lastModifiedBy>Skip Nicholson</cp:lastModifiedBy>
  <cp:revision>2</cp:revision>
  <cp:lastPrinted>2015-06-30T07:16:00Z</cp:lastPrinted>
  <dcterms:created xsi:type="dcterms:W3CDTF">2016-06-26T05:02:00Z</dcterms:created>
  <dcterms:modified xsi:type="dcterms:W3CDTF">2016-06-26T05:02:00Z</dcterms:modified>
</cp:coreProperties>
</file>